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F447" w14:textId="1E02E5F2" w:rsidR="00C54987" w:rsidRPr="00C54987" w:rsidRDefault="00C54987" w:rsidP="00AB6F48">
      <w:pPr>
        <w:rPr>
          <w:rFonts w:ascii="Arial" w:hAnsi="Arial" w:cs="Arial"/>
          <w:b/>
          <w:bCs/>
          <w:sz w:val="24"/>
          <w:szCs w:val="24"/>
        </w:rPr>
      </w:pPr>
      <w:r w:rsidRPr="00C54987">
        <w:rPr>
          <w:rFonts w:ascii="Arial" w:hAnsi="Arial" w:cs="Arial"/>
          <w:b/>
          <w:bCs/>
          <w:sz w:val="24"/>
          <w:szCs w:val="24"/>
        </w:rPr>
        <w:t xml:space="preserve">TCDIR </w:t>
      </w:r>
      <w:r w:rsidR="003654DC">
        <w:rPr>
          <w:rFonts w:ascii="Arial" w:hAnsi="Arial" w:cs="Arial"/>
          <w:b/>
          <w:bCs/>
          <w:sz w:val="24"/>
          <w:szCs w:val="24"/>
        </w:rPr>
        <w:t>June</w:t>
      </w:r>
      <w:r w:rsidRPr="00C54987">
        <w:rPr>
          <w:rFonts w:ascii="Arial" w:hAnsi="Arial" w:cs="Arial"/>
          <w:b/>
          <w:bCs/>
          <w:sz w:val="24"/>
          <w:szCs w:val="24"/>
        </w:rPr>
        <w:t xml:space="preserve"> Member Meeting </w:t>
      </w:r>
      <w:r w:rsidR="00AB6F48">
        <w:rPr>
          <w:rFonts w:ascii="Arial" w:hAnsi="Arial" w:cs="Arial"/>
          <w:b/>
          <w:bCs/>
          <w:sz w:val="24"/>
          <w:szCs w:val="24"/>
        </w:rPr>
        <w:t>– NOTES</w:t>
      </w:r>
      <w:r w:rsidR="00AB6F48" w:rsidRPr="00AB6F48">
        <w:rPr>
          <w:rFonts w:ascii="Arial" w:hAnsi="Arial" w:cs="Arial"/>
          <w:i/>
          <w:iCs/>
          <w:sz w:val="20"/>
          <w:szCs w:val="20"/>
        </w:rPr>
        <w:t xml:space="preserve"> (what could be captured) </w:t>
      </w:r>
    </w:p>
    <w:p w14:paraId="6B267EA3" w14:textId="19321FA1" w:rsidR="00C54987" w:rsidRDefault="003654DC" w:rsidP="00AB6F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 17, 2021</w:t>
      </w:r>
    </w:p>
    <w:p w14:paraId="37801188" w14:textId="5B7108F8" w:rsidR="00C54987" w:rsidRDefault="00C54987" w:rsidP="00AB6F48">
      <w:pPr>
        <w:rPr>
          <w:rFonts w:ascii="Arial" w:hAnsi="Arial" w:cs="Arial"/>
          <w:b/>
          <w:bCs/>
          <w:sz w:val="20"/>
          <w:szCs w:val="20"/>
        </w:rPr>
      </w:pPr>
    </w:p>
    <w:p w14:paraId="3D7184E1" w14:textId="77777777" w:rsidR="003654DC" w:rsidRDefault="003654DC" w:rsidP="00AB6F4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interest in the upcoming TCDIR June bi-meeting this Thursday on June 17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from 8:30am-10:00am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470374CB" w14:textId="77777777" w:rsidR="003654DC" w:rsidRDefault="003654DC" w:rsidP="00AB6F48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2021 Theme:  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</w:rPr>
        <w:t>Heal, Bridge, Elevate, and Accelerate</w:t>
      </w:r>
      <w:r>
        <w:rPr>
          <w:rFonts w:ascii="Arial" w:eastAsia="Times New Roman" w:hAnsi="Arial" w:cs="Arial"/>
          <w:color w:val="0070C0"/>
          <w:sz w:val="20"/>
          <w:szCs w:val="20"/>
        </w:rPr>
        <w:t xml:space="preserve">.  </w:t>
      </w:r>
    </w:p>
    <w:p w14:paraId="6AA46D67" w14:textId="77777777" w:rsidR="003654DC" w:rsidRDefault="003654DC" w:rsidP="00AB6F48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June topic:  </w:t>
      </w:r>
      <w:r>
        <w:rPr>
          <w:rFonts w:ascii="Arial" w:eastAsia="Times New Roman" w:hAnsi="Arial" w:cs="Arial"/>
          <w:b/>
          <w:bCs/>
          <w:sz w:val="20"/>
          <w:szCs w:val="20"/>
        </w:rPr>
        <w:t>Elevating and accelerating through, listening, learning, and laughter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14:paraId="41060A92" w14:textId="77777777" w:rsidR="003654DC" w:rsidRDefault="003654DC" w:rsidP="00AB6F48">
      <w:pPr>
        <w:rPr>
          <w:rFonts w:ascii="Arial" w:hAnsi="Arial" w:cs="Arial"/>
          <w:sz w:val="20"/>
          <w:szCs w:val="20"/>
        </w:rPr>
      </w:pPr>
    </w:p>
    <w:p w14:paraId="14B675E0" w14:textId="00C4C02C" w:rsidR="003654DC" w:rsidRDefault="003654DC" w:rsidP="009F310D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Through consistent feedback, in June we will come together in our member session to listen, learn, and laugh as we share DEI best practices. It will be a great time to build community, connect, and come away with takeaways for you can apply right away.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It will be the best 90 minutes of your day! </w:t>
      </w:r>
    </w:p>
    <w:p w14:paraId="36D4C3FA" w14:textId="77777777" w:rsidR="003654DC" w:rsidRDefault="003654DC" w:rsidP="00AB6F48">
      <w:pPr>
        <w:rPr>
          <w:rFonts w:ascii="Arial" w:hAnsi="Arial" w:cs="Arial"/>
          <w:sz w:val="20"/>
          <w:szCs w:val="20"/>
        </w:rPr>
      </w:pPr>
    </w:p>
    <w:p w14:paraId="1B6F311A" w14:textId="77777777" w:rsidR="003654DC" w:rsidRDefault="003654DC" w:rsidP="00AB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14:paraId="13BB7FC6" w14:textId="77777777" w:rsidR="003654DC" w:rsidRDefault="003654DC" w:rsidP="00AB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8:30-8:45am     Sponsoring host, Bremer Welcome</w:t>
      </w:r>
    </w:p>
    <w:p w14:paraId="1B2193CB" w14:textId="0CEE0A22" w:rsidR="003654DC" w:rsidRDefault="009F310D" w:rsidP="00AB6F48">
      <w:pPr>
        <w:ind w:left="720" w:firstLine="720"/>
        <w:rPr>
          <w:rFonts w:ascii="Arial" w:hAnsi="Arial" w:cs="Arial"/>
          <w:sz w:val="20"/>
          <w:szCs w:val="20"/>
        </w:rPr>
      </w:pPr>
      <w:hyperlink r:id="rId5" w:history="1">
        <w:r w:rsidR="003654DC">
          <w:rPr>
            <w:rStyle w:val="Hyperlink"/>
            <w:rFonts w:ascii="Arial" w:hAnsi="Arial" w:cs="Arial"/>
            <w:sz w:val="20"/>
            <w:szCs w:val="20"/>
          </w:rPr>
          <w:t>Jeanne Crain</w:t>
        </w:r>
      </w:hyperlink>
      <w:r w:rsidR="003654DC">
        <w:rPr>
          <w:rFonts w:ascii="Arial" w:hAnsi="Arial" w:cs="Arial"/>
          <w:sz w:val="20"/>
          <w:szCs w:val="20"/>
        </w:rPr>
        <w:t>, Bremer President and CEO</w:t>
      </w:r>
    </w:p>
    <w:p w14:paraId="23077B2B" w14:textId="24F9DE0A" w:rsidR="009D3E41" w:rsidRPr="009D3E41" w:rsidRDefault="009D3E41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3E41">
        <w:rPr>
          <w:rFonts w:ascii="Arial" w:hAnsi="Arial" w:cs="Arial"/>
          <w:sz w:val="20"/>
          <w:szCs w:val="20"/>
        </w:rPr>
        <w:t>Grateful for</w:t>
      </w:r>
      <w:r w:rsidR="00AB6F48">
        <w:rPr>
          <w:rFonts w:ascii="Arial" w:hAnsi="Arial" w:cs="Arial"/>
          <w:sz w:val="20"/>
          <w:szCs w:val="20"/>
        </w:rPr>
        <w:t xml:space="preserve"> </w:t>
      </w:r>
      <w:r w:rsidRPr="009D3E41">
        <w:rPr>
          <w:rFonts w:ascii="Arial" w:hAnsi="Arial" w:cs="Arial"/>
          <w:sz w:val="20"/>
          <w:szCs w:val="20"/>
        </w:rPr>
        <w:t xml:space="preserve">those on the call to create a more equitable world. Our purpose goes way back with our founder Otto Bremer – </w:t>
      </w:r>
      <w:r w:rsidR="00AB6F48" w:rsidRPr="009D3E41">
        <w:rPr>
          <w:rFonts w:ascii="Arial" w:hAnsi="Arial" w:cs="Arial"/>
          <w:sz w:val="20"/>
          <w:szCs w:val="20"/>
        </w:rPr>
        <w:t>cultivating</w:t>
      </w:r>
      <w:r w:rsidRPr="009D3E41">
        <w:rPr>
          <w:rFonts w:ascii="Arial" w:hAnsi="Arial" w:cs="Arial"/>
          <w:sz w:val="20"/>
          <w:szCs w:val="20"/>
        </w:rPr>
        <w:t xml:space="preserve"> </w:t>
      </w:r>
      <w:r w:rsidR="00AB6F48" w:rsidRPr="009D3E41">
        <w:rPr>
          <w:rFonts w:ascii="Arial" w:hAnsi="Arial" w:cs="Arial"/>
          <w:sz w:val="20"/>
          <w:szCs w:val="20"/>
        </w:rPr>
        <w:t>thriving</w:t>
      </w:r>
      <w:r w:rsidRPr="009D3E41">
        <w:rPr>
          <w:rFonts w:ascii="Arial" w:hAnsi="Arial" w:cs="Arial"/>
          <w:sz w:val="20"/>
          <w:szCs w:val="20"/>
        </w:rPr>
        <w:t xml:space="preserve"> communities, regardless of background, have opportunity to thrive. </w:t>
      </w:r>
    </w:p>
    <w:p w14:paraId="0F7B95C3" w14:textId="0D721E95" w:rsidR="009D3E41" w:rsidRPr="009D3E41" w:rsidRDefault="009D3E41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3E41">
        <w:rPr>
          <w:rFonts w:ascii="Arial" w:hAnsi="Arial" w:cs="Arial"/>
          <w:sz w:val="20"/>
          <w:szCs w:val="20"/>
        </w:rPr>
        <w:t xml:space="preserve">We looked at workforce and </w:t>
      </w:r>
      <w:r w:rsidR="00AB6F48" w:rsidRPr="009D3E41">
        <w:rPr>
          <w:rFonts w:ascii="Arial" w:hAnsi="Arial" w:cs="Arial"/>
          <w:sz w:val="20"/>
          <w:szCs w:val="20"/>
        </w:rPr>
        <w:t>workplace</w:t>
      </w:r>
      <w:r w:rsidRPr="009D3E41">
        <w:rPr>
          <w:rFonts w:ascii="Arial" w:hAnsi="Arial" w:cs="Arial"/>
          <w:sz w:val="20"/>
          <w:szCs w:val="20"/>
        </w:rPr>
        <w:t xml:space="preserve"> and started to integrating inclusion into our everyday work. Banking is a critical part of building strong communities. There is an uncomfortable truth that banks were played a part in systematically </w:t>
      </w:r>
      <w:r w:rsidR="00AB6F48" w:rsidRPr="009D3E41">
        <w:rPr>
          <w:rFonts w:ascii="Arial" w:hAnsi="Arial" w:cs="Arial"/>
          <w:sz w:val="20"/>
          <w:szCs w:val="20"/>
        </w:rPr>
        <w:t>disadvantage</w:t>
      </w:r>
      <w:r w:rsidRPr="009D3E41">
        <w:rPr>
          <w:rFonts w:ascii="Arial" w:hAnsi="Arial" w:cs="Arial"/>
          <w:sz w:val="20"/>
          <w:szCs w:val="20"/>
        </w:rPr>
        <w:t xml:space="preserve">. Has learned much on the redlining, convents. Banks have a critical role to pave the way forward. With the murder of George Floyd has influenced her personally. </w:t>
      </w:r>
    </w:p>
    <w:p w14:paraId="4E853FBF" w14:textId="204A1110" w:rsidR="009D3E41" w:rsidRDefault="009D3E41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D3E41">
        <w:rPr>
          <w:rFonts w:ascii="Arial" w:hAnsi="Arial" w:cs="Arial"/>
          <w:sz w:val="20"/>
          <w:szCs w:val="20"/>
        </w:rPr>
        <w:t xml:space="preserve">Racial equity action plan – expanding our efforts – expanding BIPOC small </w:t>
      </w:r>
      <w:r w:rsidR="00AB6F48" w:rsidRPr="009D3E41">
        <w:rPr>
          <w:rFonts w:ascii="Arial" w:hAnsi="Arial" w:cs="Arial"/>
          <w:sz w:val="20"/>
          <w:szCs w:val="20"/>
        </w:rPr>
        <w:t>business</w:t>
      </w:r>
      <w:r w:rsidRPr="009D3E41">
        <w:rPr>
          <w:rFonts w:ascii="Arial" w:hAnsi="Arial" w:cs="Arial"/>
          <w:sz w:val="20"/>
          <w:szCs w:val="20"/>
        </w:rPr>
        <w:t xml:space="preserve"> and adding additional BIPOC bankers. Looking inward and established more accountability. Bolstered our training. </w:t>
      </w:r>
    </w:p>
    <w:p w14:paraId="5F7948A1" w14:textId="0F713DBD" w:rsidR="009D3E41" w:rsidRDefault="009D3E41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CEO in financial services – women and poc are in the minority in this industry. As she chose a profession it is about the nature of the work vs it being a male dominated industry. She’s had her fair share of experience</w:t>
      </w:r>
      <w:r w:rsidR="00AB6F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stories that wouldn’t have happened if she was a man. She’s had the good fortune of taking on role</w:t>
      </w:r>
      <w:r w:rsidR="00AB6F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It is thanks to the advocates she’s had along the way. Women, especially women of color, during the pandemic we’ve seen had to make difficult choices. </w:t>
      </w:r>
    </w:p>
    <w:p w14:paraId="4B8D96EF" w14:textId="4C5DD586" w:rsidR="009D3E41" w:rsidRDefault="00AB6F48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Bremer has </w:t>
      </w:r>
      <w:r w:rsidR="009D3E41">
        <w:rPr>
          <w:rFonts w:ascii="Arial" w:hAnsi="Arial" w:cs="Arial"/>
          <w:sz w:val="20"/>
          <w:szCs w:val="20"/>
        </w:rPr>
        <w:t>50% of women, 2 of women of color</w:t>
      </w:r>
      <w:r>
        <w:rPr>
          <w:rFonts w:ascii="Arial" w:hAnsi="Arial" w:cs="Arial"/>
          <w:sz w:val="20"/>
          <w:szCs w:val="20"/>
        </w:rPr>
        <w:t xml:space="preserve"> on the Senior Executive Team</w:t>
      </w:r>
      <w:r w:rsidR="009D3E41">
        <w:rPr>
          <w:rFonts w:ascii="Arial" w:hAnsi="Arial" w:cs="Arial"/>
          <w:sz w:val="20"/>
          <w:szCs w:val="20"/>
        </w:rPr>
        <w:t xml:space="preserve">, our board is 30% diverse chaired by a man of color. </w:t>
      </w:r>
    </w:p>
    <w:p w14:paraId="1AB5A1F5" w14:textId="53C1FB23" w:rsidR="009D3E41" w:rsidRDefault="009D3E41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must continue to influence. There isn’t enough women, people of color, diversity of thought. </w:t>
      </w:r>
    </w:p>
    <w:p w14:paraId="2F32E06F" w14:textId="02ED953F" w:rsidR="009D3E41" w:rsidRDefault="009D3E41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Wholeheartedly agree – it isn’t about asking the question – how </w:t>
      </w:r>
      <w:r w:rsidR="00AB6F48">
        <w:rPr>
          <w:rFonts w:ascii="Arial" w:hAnsi="Arial" w:cs="Arial"/>
          <w:sz w:val="20"/>
          <w:szCs w:val="20"/>
        </w:rPr>
        <w:t>you are</w:t>
      </w:r>
      <w:r>
        <w:rPr>
          <w:rFonts w:ascii="Arial" w:hAnsi="Arial" w:cs="Arial"/>
          <w:sz w:val="20"/>
          <w:szCs w:val="20"/>
        </w:rPr>
        <w:t xml:space="preserve"> thriving in this industry – it is you got here, how you got here, and you support.</w:t>
      </w:r>
    </w:p>
    <w:p w14:paraId="0852CEA1" w14:textId="64BE2C26" w:rsidR="009D3E41" w:rsidRPr="009D3E41" w:rsidRDefault="009D3E41" w:rsidP="00AB6F48">
      <w:pPr>
        <w:pStyle w:val="ListParagraph"/>
        <w:numPr>
          <w:ilvl w:val="0"/>
          <w:numId w:val="18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Grateful for this group to listen and learn! </w:t>
      </w:r>
    </w:p>
    <w:p w14:paraId="722F8372" w14:textId="77777777" w:rsidR="003654DC" w:rsidRDefault="009F310D" w:rsidP="00AB6F48">
      <w:pPr>
        <w:ind w:left="720" w:firstLine="720"/>
        <w:rPr>
          <w:rFonts w:ascii="Arial" w:hAnsi="Arial" w:cs="Arial"/>
          <w:color w:val="C00000"/>
          <w:sz w:val="20"/>
          <w:szCs w:val="20"/>
        </w:rPr>
      </w:pPr>
      <w:hyperlink r:id="rId6" w:history="1">
        <w:r w:rsidR="003654DC">
          <w:rPr>
            <w:rStyle w:val="Hyperlink"/>
            <w:rFonts w:ascii="Arial" w:hAnsi="Arial" w:cs="Arial"/>
            <w:sz w:val="20"/>
            <w:szCs w:val="20"/>
          </w:rPr>
          <w:t>Colette Campbell</w:t>
        </w:r>
      </w:hyperlink>
      <w:r w:rsidR="003654DC">
        <w:rPr>
          <w:rFonts w:ascii="Arial" w:hAnsi="Arial" w:cs="Arial"/>
          <w:sz w:val="20"/>
          <w:szCs w:val="20"/>
        </w:rPr>
        <w:t xml:space="preserve">, Bremer Chief Talent Acquisition and Diversity Officer </w:t>
      </w:r>
    </w:p>
    <w:p w14:paraId="2CD50B9A" w14:textId="77777777" w:rsidR="009D3E41" w:rsidRDefault="003654DC" w:rsidP="00AB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8:45-9:00am     TCDIR Welcome, Philomena Morrisey Satre, TCDIR co-lead of Executive team</w:t>
      </w:r>
    </w:p>
    <w:p w14:paraId="23D2AF2A" w14:textId="3EFA2E60" w:rsidR="003654DC" w:rsidRDefault="00D45E1A" w:rsidP="00AB6F48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theme – how do we heal individually? How do we be the bridge within the organizations? Elevate all voices? Accelerate this work? </w:t>
      </w:r>
    </w:p>
    <w:p w14:paraId="1ED1F7D0" w14:textId="654ADDE2" w:rsidR="00D45E1A" w:rsidRDefault="00D45E1A" w:rsidP="00AB6F48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Guidelines for conversation – these can be helpful for conversations within your organization. </w:t>
      </w:r>
    </w:p>
    <w:p w14:paraId="535342E1" w14:textId="711FDCA6" w:rsidR="00D45E1A" w:rsidRPr="00AB6F48" w:rsidRDefault="00D45E1A" w:rsidP="00AB6F48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Summer bucket list – start with a conversation starter – research shows that we have higher amount of </w:t>
      </w:r>
      <w:r w:rsidR="00AB6F48">
        <w:rPr>
          <w:rFonts w:ascii="Arial" w:hAnsi="Arial" w:cs="Arial"/>
          <w:sz w:val="20"/>
          <w:szCs w:val="20"/>
        </w:rPr>
        <w:t>loneliness</w:t>
      </w:r>
      <w:r>
        <w:rPr>
          <w:rFonts w:ascii="Arial" w:hAnsi="Arial" w:cs="Arial"/>
          <w:sz w:val="20"/>
          <w:szCs w:val="20"/>
        </w:rPr>
        <w:t xml:space="preserve">. Starting with how we can build connections is important. </w:t>
      </w:r>
    </w:p>
    <w:p w14:paraId="6496B6BF" w14:textId="77777777" w:rsidR="003654DC" w:rsidRDefault="003654DC" w:rsidP="00AB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9:00-9:40am     Discuss DEI best practice in small groups </w:t>
      </w:r>
    </w:p>
    <w:p w14:paraId="04EDAB16" w14:textId="7511446E" w:rsidR="003654DC" w:rsidRDefault="003654DC" w:rsidP="00AB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9:40-9:55am     Best practices shared</w:t>
      </w:r>
      <w:r w:rsidR="00AB6F48">
        <w:rPr>
          <w:rFonts w:ascii="Arial" w:hAnsi="Arial" w:cs="Arial"/>
          <w:sz w:val="20"/>
          <w:szCs w:val="20"/>
        </w:rPr>
        <w:t xml:space="preserve"> below what was captured and see separate attachment for shares from chat. </w:t>
      </w:r>
    </w:p>
    <w:p w14:paraId="49477D3F" w14:textId="77777777" w:rsidR="00AB6F48" w:rsidRPr="00AB6F48" w:rsidRDefault="00AB6F48" w:rsidP="00AB6F48">
      <w:pPr>
        <w:pStyle w:val="ListParagraph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6F48">
        <w:rPr>
          <w:rFonts w:ascii="Arial" w:hAnsi="Arial" w:cs="Arial"/>
          <w:sz w:val="20"/>
          <w:szCs w:val="20"/>
        </w:rPr>
        <w:t xml:space="preserve">Yumi &amp; team: Topic: ERGs, less governance. Solution – tell your stories externally and internally to increase engagement. Topic: Getting more folks into DEI work. Solution – Expand to groups and organizations. </w:t>
      </w:r>
    </w:p>
    <w:p w14:paraId="78ECA7C6" w14:textId="528590D0" w:rsidR="00AB6F48" w:rsidRPr="00AB6F48" w:rsidRDefault="00AB6F48" w:rsidP="00AB6F48">
      <w:pPr>
        <w:pStyle w:val="ListParagraph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6F48">
        <w:rPr>
          <w:rFonts w:ascii="Arial" w:hAnsi="Arial" w:cs="Arial"/>
          <w:sz w:val="20"/>
          <w:szCs w:val="20"/>
        </w:rPr>
        <w:t xml:space="preserve">Steve &amp; team: Topic: Vaccinated/unvaccinated return to. Solution – test periods, some counties require vaccinations or will keep getting a request. Equity – unvaccinated need to be masked, ostracized for having to wear mask. Access to vaccines. </w:t>
      </w:r>
    </w:p>
    <w:p w14:paraId="29ED3D0F" w14:textId="62AF7913" w:rsidR="00AB6F48" w:rsidRPr="00AB6F48" w:rsidRDefault="00AB6F48" w:rsidP="00AB6F48">
      <w:pPr>
        <w:pStyle w:val="ListParagraph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6F48">
        <w:rPr>
          <w:rFonts w:ascii="Arial" w:hAnsi="Arial" w:cs="Arial"/>
          <w:sz w:val="20"/>
          <w:szCs w:val="20"/>
        </w:rPr>
        <w:t xml:space="preserve">Nique &amp; team: Topic: accountability – evidence to move the needle. Use data to increase promotability, retention by segment and have they moved. Solution – accountability as a team / entire organization, share external feedback with executive team so they are </w:t>
      </w:r>
      <w:r w:rsidR="009F310D">
        <w:rPr>
          <w:rFonts w:ascii="Arial" w:hAnsi="Arial" w:cs="Arial"/>
          <w:sz w:val="20"/>
          <w:szCs w:val="20"/>
        </w:rPr>
        <w:t>a</w:t>
      </w:r>
      <w:r w:rsidRPr="00AB6F48">
        <w:rPr>
          <w:rFonts w:ascii="Arial" w:hAnsi="Arial" w:cs="Arial"/>
          <w:sz w:val="20"/>
          <w:szCs w:val="20"/>
        </w:rPr>
        <w:t>ware of profitability</w:t>
      </w:r>
      <w:r w:rsidR="009F310D">
        <w:rPr>
          <w:rFonts w:ascii="Arial" w:hAnsi="Arial" w:cs="Arial"/>
          <w:sz w:val="20"/>
          <w:szCs w:val="20"/>
        </w:rPr>
        <w:t xml:space="preserve"> that may be impacted. </w:t>
      </w:r>
    </w:p>
    <w:p w14:paraId="2CC91B79" w14:textId="77777777" w:rsidR="003654DC" w:rsidRDefault="003654DC" w:rsidP="00AB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9:55-10:00am   TCDIR close, Tonya Jackman Hampton, TCDIR co-lead of Executive team  </w:t>
      </w:r>
    </w:p>
    <w:p w14:paraId="27E7E582" w14:textId="2AFB3725" w:rsidR="00D45E1A" w:rsidRPr="00AB6F48" w:rsidRDefault="008F78E5" w:rsidP="00AB6F48">
      <w:pPr>
        <w:pStyle w:val="ListParagraph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B6F48">
        <w:rPr>
          <w:rFonts w:ascii="Arial" w:hAnsi="Arial" w:cs="Arial"/>
          <w:sz w:val="20"/>
          <w:szCs w:val="20"/>
        </w:rPr>
        <w:t xml:space="preserve">Hope the experience is a demonstration of feedback of having small group, solicit ideas, and take ideas back. Some things heard be affirmed and continue the work. It is ongoing influencing others, inclusion and measure – vaccines, how are people coming back to work – hybrid/other.  County accepted Juneteenth as a holiday. Some things </w:t>
      </w:r>
      <w:r w:rsidR="0024489A" w:rsidRPr="00AB6F48">
        <w:rPr>
          <w:rFonts w:ascii="Arial" w:hAnsi="Arial" w:cs="Arial"/>
          <w:sz w:val="20"/>
          <w:szCs w:val="20"/>
        </w:rPr>
        <w:t xml:space="preserve">just </w:t>
      </w:r>
      <w:r w:rsidRPr="00AB6F48">
        <w:rPr>
          <w:rFonts w:ascii="Arial" w:hAnsi="Arial" w:cs="Arial"/>
          <w:sz w:val="20"/>
          <w:szCs w:val="20"/>
        </w:rPr>
        <w:t xml:space="preserve">get decided. </w:t>
      </w:r>
    </w:p>
    <w:sectPr w:rsidR="00D45E1A" w:rsidRPr="00AB6F48" w:rsidSect="00C54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3C"/>
    <w:multiLevelType w:val="hybridMultilevel"/>
    <w:tmpl w:val="8FAAD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46A83"/>
    <w:multiLevelType w:val="hybridMultilevel"/>
    <w:tmpl w:val="D2F0D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1A4133"/>
    <w:multiLevelType w:val="hybridMultilevel"/>
    <w:tmpl w:val="62F8381E"/>
    <w:lvl w:ilvl="0" w:tplc="AA92575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704"/>
    <w:multiLevelType w:val="hybridMultilevel"/>
    <w:tmpl w:val="B15A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1F11"/>
    <w:multiLevelType w:val="hybridMultilevel"/>
    <w:tmpl w:val="7A5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243A"/>
    <w:multiLevelType w:val="hybridMultilevel"/>
    <w:tmpl w:val="E0EC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F7B6E"/>
    <w:multiLevelType w:val="hybridMultilevel"/>
    <w:tmpl w:val="ED16E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1066E2"/>
    <w:multiLevelType w:val="multilevel"/>
    <w:tmpl w:val="683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275E5D"/>
    <w:multiLevelType w:val="hybridMultilevel"/>
    <w:tmpl w:val="C39E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3AF0"/>
    <w:multiLevelType w:val="hybridMultilevel"/>
    <w:tmpl w:val="7C6228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E72C12"/>
    <w:multiLevelType w:val="hybridMultilevel"/>
    <w:tmpl w:val="EDDC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6192D"/>
    <w:multiLevelType w:val="hybridMultilevel"/>
    <w:tmpl w:val="24CABBC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56D614F2"/>
    <w:multiLevelType w:val="hybridMultilevel"/>
    <w:tmpl w:val="54CC8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B0A80"/>
    <w:multiLevelType w:val="hybridMultilevel"/>
    <w:tmpl w:val="E75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239A"/>
    <w:multiLevelType w:val="hybridMultilevel"/>
    <w:tmpl w:val="13E8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04DE5"/>
    <w:multiLevelType w:val="hybridMultilevel"/>
    <w:tmpl w:val="0E0A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C7717"/>
    <w:multiLevelType w:val="hybridMultilevel"/>
    <w:tmpl w:val="DAC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30320"/>
    <w:multiLevelType w:val="hybridMultilevel"/>
    <w:tmpl w:val="06E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E88"/>
    <w:multiLevelType w:val="hybridMultilevel"/>
    <w:tmpl w:val="308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15"/>
  </w:num>
  <w:num w:numId="5">
    <w:abstractNumId w:val="17"/>
  </w:num>
  <w:num w:numId="6">
    <w:abstractNumId w:val="3"/>
  </w:num>
  <w:num w:numId="7">
    <w:abstractNumId w:val="16"/>
  </w:num>
  <w:num w:numId="8">
    <w:abstractNumId w:val="8"/>
  </w:num>
  <w:num w:numId="9">
    <w:abstractNumId w:val="13"/>
  </w:num>
  <w:num w:numId="10">
    <w:abstractNumId w:val="11"/>
  </w:num>
  <w:num w:numId="11">
    <w:abstractNumId w:val="10"/>
  </w:num>
  <w:num w:numId="12">
    <w:abstractNumId w:val="18"/>
  </w:num>
  <w:num w:numId="13">
    <w:abstractNumId w:val="14"/>
  </w:num>
  <w:num w:numId="14">
    <w:abstractNumId w:val="5"/>
  </w:num>
  <w:num w:numId="15">
    <w:abstractNumId w:val="2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5"/>
    <w:rsid w:val="0002733A"/>
    <w:rsid w:val="0024489A"/>
    <w:rsid w:val="003654DC"/>
    <w:rsid w:val="00457A4A"/>
    <w:rsid w:val="004A6BF5"/>
    <w:rsid w:val="00543312"/>
    <w:rsid w:val="00570BDE"/>
    <w:rsid w:val="0064487A"/>
    <w:rsid w:val="006656AE"/>
    <w:rsid w:val="006F50F0"/>
    <w:rsid w:val="007054C6"/>
    <w:rsid w:val="0077659C"/>
    <w:rsid w:val="00810EFA"/>
    <w:rsid w:val="00855A98"/>
    <w:rsid w:val="008F4F4D"/>
    <w:rsid w:val="008F78E5"/>
    <w:rsid w:val="009D3E41"/>
    <w:rsid w:val="009D64A2"/>
    <w:rsid w:val="009F310D"/>
    <w:rsid w:val="00A401A5"/>
    <w:rsid w:val="00AB6F48"/>
    <w:rsid w:val="00B11EA2"/>
    <w:rsid w:val="00B313B2"/>
    <w:rsid w:val="00B67FBB"/>
    <w:rsid w:val="00BD5956"/>
    <w:rsid w:val="00BF3671"/>
    <w:rsid w:val="00C20E22"/>
    <w:rsid w:val="00C54987"/>
    <w:rsid w:val="00CA020B"/>
    <w:rsid w:val="00D45E1A"/>
    <w:rsid w:val="00D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A9F7"/>
  <w15:chartTrackingRefBased/>
  <w15:docId w15:val="{73553E5D-F8C4-48B0-891A-F756CDCD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9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4987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54987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549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F50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6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mer.com/insights/authors/colette-campbell" TargetMode="External"/><Relationship Id="rId5" Type="http://schemas.openxmlformats.org/officeDocument/2006/relationships/hyperlink" Target="https://www.bremer.com/insights/authors/jeanne-cr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681</Words>
  <Characters>3656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Deborah Jo G.</dc:creator>
  <cp:keywords/>
  <dc:description/>
  <cp:lastModifiedBy>Bergeron, Deborah Jo G.</cp:lastModifiedBy>
  <cp:revision>7</cp:revision>
  <dcterms:created xsi:type="dcterms:W3CDTF">2021-06-17T13:03:00Z</dcterms:created>
  <dcterms:modified xsi:type="dcterms:W3CDTF">2021-06-17T22:06:00Z</dcterms:modified>
</cp:coreProperties>
</file>