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0992" w14:textId="21CD3741" w:rsidR="00BA532A" w:rsidRDefault="00DF6991" w:rsidP="00CB75E6">
      <w:pPr>
        <w:spacing w:after="0" w:line="240" w:lineRule="auto"/>
        <w:contextualSpacing/>
      </w:pPr>
      <w:r w:rsidRPr="00DF6991">
        <w:rPr>
          <w:noProof/>
        </w:rPr>
        <w:drawing>
          <wp:inline distT="0" distB="0" distL="0" distR="0" wp14:anchorId="58CD784D" wp14:editId="4D86D615">
            <wp:extent cx="695325" cy="656128"/>
            <wp:effectExtent l="0" t="0" r="0" b="0"/>
            <wp:docPr id="1098891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913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082" cy="659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98092" w14:textId="70766FFB" w:rsidR="00703A82" w:rsidRPr="00703A82" w:rsidRDefault="00703A82" w:rsidP="00CB75E6">
      <w:pPr>
        <w:spacing w:after="0" w:line="240" w:lineRule="auto"/>
        <w:contextualSpacing/>
        <w:rPr>
          <w:b/>
          <w:bCs/>
        </w:rPr>
      </w:pPr>
      <w:r w:rsidRPr="00703A82">
        <w:rPr>
          <w:b/>
          <w:bCs/>
        </w:rPr>
        <w:t>TCDEIR Member Meeting</w:t>
      </w:r>
    </w:p>
    <w:p w14:paraId="7C7F3D11" w14:textId="262DE5D4" w:rsidR="00703A82" w:rsidRPr="00703A82" w:rsidRDefault="00CB75E6" w:rsidP="00CB75E6">
      <w:pPr>
        <w:spacing w:after="0" w:line="240" w:lineRule="auto"/>
        <w:contextualSpacing/>
      </w:pPr>
      <w:r>
        <w:t>October 16, 2025</w:t>
      </w:r>
    </w:p>
    <w:p w14:paraId="3856B54E" w14:textId="77777777" w:rsidR="00703A82" w:rsidRDefault="00703A82" w:rsidP="00CB75E6">
      <w:pPr>
        <w:spacing w:after="0" w:line="240" w:lineRule="auto"/>
        <w:contextualSpacing/>
      </w:pPr>
    </w:p>
    <w:p w14:paraId="279D6E08" w14:textId="77777777" w:rsidR="00CB75E6" w:rsidRPr="00CB75E6" w:rsidRDefault="00CB75E6" w:rsidP="00CB75E6">
      <w:pPr>
        <w:spacing w:after="0" w:line="240" w:lineRule="auto"/>
        <w:contextualSpacing/>
      </w:pPr>
    </w:p>
    <w:p w14:paraId="19004A32" w14:textId="77777777" w:rsidR="00535536" w:rsidRPr="00535536" w:rsidRDefault="00CB75E6" w:rsidP="00CB75E6">
      <w:pPr>
        <w:spacing w:after="0" w:line="240" w:lineRule="auto"/>
        <w:contextualSpacing/>
        <w:rPr>
          <w:b/>
          <w:bCs/>
        </w:rPr>
      </w:pPr>
      <w:r w:rsidRPr="00535536">
        <w:rPr>
          <w:b/>
          <w:bCs/>
        </w:rPr>
        <w:t>Thank</w:t>
      </w:r>
      <w:r w:rsidRPr="00CB75E6">
        <w:rPr>
          <w:b/>
          <w:bCs/>
        </w:rPr>
        <w:t xml:space="preserve"> you science </w:t>
      </w:r>
      <w:proofErr w:type="gramStart"/>
      <w:r w:rsidRPr="00CB75E6">
        <w:rPr>
          <w:b/>
          <w:bCs/>
        </w:rPr>
        <w:t>museum  and</w:t>
      </w:r>
      <w:proofErr w:type="gramEnd"/>
      <w:r w:rsidRPr="00CB75E6">
        <w:rPr>
          <w:b/>
          <w:bCs/>
        </w:rPr>
        <w:t xml:space="preserve"> steering community</w:t>
      </w:r>
      <w:r w:rsidR="00535536" w:rsidRPr="00535536">
        <w:rPr>
          <w:b/>
          <w:bCs/>
        </w:rPr>
        <w:t>!</w:t>
      </w:r>
    </w:p>
    <w:p w14:paraId="6A19DF5C" w14:textId="77777777" w:rsidR="00CB75E6" w:rsidRPr="00CB75E6" w:rsidRDefault="00CB75E6" w:rsidP="00CB75E6">
      <w:pPr>
        <w:spacing w:after="0" w:line="240" w:lineRule="auto"/>
        <w:contextualSpacing/>
      </w:pPr>
      <w:r w:rsidRPr="00CB75E6">
        <w:rPr>
          <w:b/>
          <w:bCs/>
        </w:rPr>
        <w:t>Symposium will be</w:t>
      </w:r>
      <w:r w:rsidRPr="00CB75E6">
        <w:t xml:space="preserve"> </w:t>
      </w:r>
      <w:r w:rsidRPr="00CB75E6">
        <w:rPr>
          <w:b/>
          <w:bCs/>
        </w:rPr>
        <w:t xml:space="preserve">annual </w:t>
      </w:r>
      <w:r w:rsidRPr="00CB75E6">
        <w:t>now! We made hygiene kits. Philomena gave one and it touched both of their hearts.</w:t>
      </w:r>
    </w:p>
    <w:p w14:paraId="7D9AC700" w14:textId="77777777" w:rsidR="00CB75E6" w:rsidRPr="00CB75E6" w:rsidRDefault="00CB75E6" w:rsidP="00CB75E6">
      <w:pPr>
        <w:spacing w:after="0" w:line="240" w:lineRule="auto"/>
        <w:contextualSpacing/>
      </w:pPr>
    </w:p>
    <w:p w14:paraId="35D1517F" w14:textId="77777777" w:rsidR="00CB75E6" w:rsidRPr="00CB75E6" w:rsidRDefault="00CB75E6" w:rsidP="00CB75E6">
      <w:pPr>
        <w:spacing w:after="0" w:line="240" w:lineRule="auto"/>
        <w:contextualSpacing/>
      </w:pPr>
    </w:p>
    <w:p w14:paraId="3A3050C6" w14:textId="77777777" w:rsidR="00CB75E6" w:rsidRPr="00CB75E6" w:rsidRDefault="00CB75E6" w:rsidP="00CB75E6">
      <w:pPr>
        <w:spacing w:after="0" w:line="240" w:lineRule="auto"/>
        <w:contextualSpacing/>
        <w:rPr>
          <w:b/>
          <w:bCs/>
        </w:rPr>
      </w:pPr>
      <w:r w:rsidRPr="00CB75E6">
        <w:rPr>
          <w:b/>
          <w:bCs/>
        </w:rPr>
        <w:t>Science Museum is part of science education “SEEDE” That has 4 centers.</w:t>
      </w:r>
    </w:p>
    <w:p w14:paraId="6A979B63" w14:textId="77777777" w:rsidR="00CB75E6" w:rsidRPr="00CB75E6" w:rsidRDefault="00CB75E6" w:rsidP="00CB75E6">
      <w:pPr>
        <w:spacing w:after="0" w:line="240" w:lineRule="auto"/>
        <w:contextualSpacing/>
      </w:pPr>
    </w:p>
    <w:p w14:paraId="55310E8A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Center for Equity &amp; Systems Change (CFESC) Work with a variety of public private and institutions with a focus on this.</w:t>
      </w:r>
    </w:p>
    <w:p w14:paraId="56079B59" w14:textId="77777777" w:rsidR="00CB75E6" w:rsidRPr="00CB75E6" w:rsidRDefault="00CB75E6" w:rsidP="00CB75E6">
      <w:pPr>
        <w:spacing w:after="0" w:line="240" w:lineRule="auto"/>
        <w:contextualSpacing/>
      </w:pPr>
    </w:p>
    <w:p w14:paraId="7CDF8FA7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KAYSC program pathway and CFESC both support workforce pathways for 21st century leadership.</w:t>
      </w:r>
    </w:p>
    <w:p w14:paraId="2796F035" w14:textId="77777777" w:rsidR="00CB75E6" w:rsidRPr="00CB75E6" w:rsidRDefault="00CB75E6" w:rsidP="00CB75E6">
      <w:pPr>
        <w:spacing w:after="0" w:line="240" w:lineRule="auto"/>
        <w:contextualSpacing/>
      </w:pPr>
    </w:p>
    <w:p w14:paraId="6489E284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They move groups from good intention to action.</w:t>
      </w:r>
    </w:p>
    <w:p w14:paraId="18C3C3D0" w14:textId="77777777" w:rsidR="00CB75E6" w:rsidRPr="00CB75E6" w:rsidRDefault="00CB75E6" w:rsidP="00CB75E6">
      <w:pPr>
        <w:spacing w:after="0" w:line="240" w:lineRule="auto"/>
        <w:contextualSpacing/>
      </w:pPr>
    </w:p>
    <w:p w14:paraId="293BBE95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Reach out to CFESC and IDEAL (inclusion, diversity, equity action, learning) to support you in this work!</w:t>
      </w:r>
    </w:p>
    <w:p w14:paraId="740B208F" w14:textId="77777777" w:rsidR="00CB75E6" w:rsidRPr="00CB75E6" w:rsidRDefault="00CB75E6" w:rsidP="00CB75E6">
      <w:pPr>
        <w:spacing w:after="0" w:line="240" w:lineRule="auto"/>
        <w:contextualSpacing/>
      </w:pPr>
    </w:p>
    <w:p w14:paraId="69ED0442" w14:textId="2D3C30B5" w:rsidR="00CB75E6" w:rsidRPr="00CB75E6" w:rsidRDefault="00CB75E6" w:rsidP="00CB75E6">
      <w:pPr>
        <w:spacing w:after="0" w:line="240" w:lineRule="auto"/>
        <w:contextualSpacing/>
        <w:rPr>
          <w:b/>
          <w:bCs/>
        </w:rPr>
      </w:pPr>
      <w:r w:rsidRPr="00CB75E6">
        <w:t>Thinking and Systems book, shared the hul</w:t>
      </w:r>
      <w:r w:rsidR="005867C2">
        <w:t>a</w:t>
      </w:r>
      <w:r w:rsidRPr="00CB75E6">
        <w:t xml:space="preserve"> hoop exercise. WOW! What happens when asked to lower, it goes up vs down. </w:t>
      </w:r>
      <w:proofErr w:type="gramStart"/>
      <w:r w:rsidRPr="00CB75E6">
        <w:rPr>
          <w:b/>
          <w:bCs/>
        </w:rPr>
        <w:t>Similar to</w:t>
      </w:r>
      <w:proofErr w:type="gramEnd"/>
      <w:r w:rsidRPr="00CB75E6">
        <w:rPr>
          <w:b/>
          <w:bCs/>
        </w:rPr>
        <w:t xml:space="preserve"> the system. It’s what the system does, not the intention, not what we want it to do!!</w:t>
      </w:r>
    </w:p>
    <w:p w14:paraId="44C950FC" w14:textId="77777777" w:rsidR="00CB75E6" w:rsidRPr="00CB75E6" w:rsidRDefault="00CB75E6" w:rsidP="00CB75E6">
      <w:pPr>
        <w:spacing w:after="0" w:line="240" w:lineRule="auto"/>
        <w:contextualSpacing/>
      </w:pPr>
    </w:p>
    <w:p w14:paraId="7A34BACB" w14:textId="2AACE544" w:rsidR="00CB75E6" w:rsidRPr="00CB75E6" w:rsidRDefault="00CB75E6" w:rsidP="00CB75E6">
      <w:pPr>
        <w:spacing w:after="0" w:line="240" w:lineRule="auto"/>
        <w:contextualSpacing/>
      </w:pPr>
      <w:r w:rsidRPr="00CB75E6">
        <w:t xml:space="preserve">Systems are not always obvious and can conflict with our beliefs </w:t>
      </w:r>
      <w:proofErr w:type="gramStart"/>
      <w:r w:rsidRPr="00CB75E6">
        <w:t>on</w:t>
      </w:r>
      <w:proofErr w:type="gramEnd"/>
      <w:r w:rsidRPr="00CB75E6">
        <w:t xml:space="preserve"> what we think it should do.</w:t>
      </w:r>
    </w:p>
    <w:p w14:paraId="53EF097D" w14:textId="77777777" w:rsidR="00CB75E6" w:rsidRPr="00CB75E6" w:rsidRDefault="00CB75E6" w:rsidP="00CB75E6">
      <w:pPr>
        <w:spacing w:after="0" w:line="240" w:lineRule="auto"/>
        <w:contextualSpacing/>
      </w:pPr>
    </w:p>
    <w:p w14:paraId="144BD11C" w14:textId="77777777" w:rsidR="00CB75E6" w:rsidRPr="00CB75E6" w:rsidRDefault="00CB75E6" w:rsidP="00CB75E6">
      <w:pPr>
        <w:spacing w:after="0" w:line="240" w:lineRule="auto"/>
        <w:contextualSpacing/>
        <w:rPr>
          <w:b/>
          <w:bCs/>
        </w:rPr>
      </w:pPr>
      <w:r w:rsidRPr="00CB75E6">
        <w:rPr>
          <w:b/>
          <w:bCs/>
        </w:rPr>
        <w:t>Systems Theory</w:t>
      </w:r>
    </w:p>
    <w:p w14:paraId="3BA1EAB3" w14:textId="77777777" w:rsidR="00CB75E6" w:rsidRPr="00CB75E6" w:rsidRDefault="00CB75E6" w:rsidP="00CB75E6">
      <w:pPr>
        <w:spacing w:after="0" w:line="240" w:lineRule="auto"/>
        <w:contextualSpacing/>
      </w:pPr>
    </w:p>
    <w:p w14:paraId="4DB5B276" w14:textId="77777777" w:rsidR="00CB75E6" w:rsidRPr="00CB75E6" w:rsidRDefault="00CB75E6" w:rsidP="00CB75E6">
      <w:pPr>
        <w:spacing w:after="0" w:line="240" w:lineRule="auto"/>
        <w:contextualSpacing/>
      </w:pPr>
      <w:r w:rsidRPr="00CB75E6">
        <w:t xml:space="preserve">We have elements, what we notice first. Often that isn’t what is a full description of the elements. </w:t>
      </w:r>
      <w:proofErr w:type="gramStart"/>
      <w:r w:rsidRPr="00CB75E6">
        <w:t>There</w:t>
      </w:r>
      <w:proofErr w:type="gramEnd"/>
      <w:r w:rsidRPr="00CB75E6">
        <w:t xml:space="preserve"> are seen and unseen in the system. Ask of this is interconnected. The rules of no talking in the </w:t>
      </w:r>
      <w:proofErr w:type="gramStart"/>
      <w:r w:rsidRPr="00CB75E6">
        <w:t>exercise  decrease</w:t>
      </w:r>
      <w:proofErr w:type="gramEnd"/>
      <w:r w:rsidRPr="00CB75E6">
        <w:t xml:space="preserve"> </w:t>
      </w:r>
      <w:proofErr w:type="gramStart"/>
      <w:r w:rsidRPr="00CB75E6">
        <w:t>the interconnectedness</w:t>
      </w:r>
      <w:proofErr w:type="gramEnd"/>
      <w:r w:rsidRPr="00CB75E6">
        <w:t>.</w:t>
      </w:r>
    </w:p>
    <w:p w14:paraId="4E8C461D" w14:textId="77777777" w:rsidR="00CB75E6" w:rsidRPr="00CB75E6" w:rsidRDefault="00CB75E6" w:rsidP="00CB75E6">
      <w:pPr>
        <w:spacing w:after="0" w:line="240" w:lineRule="auto"/>
        <w:contextualSpacing/>
      </w:pPr>
    </w:p>
    <w:p w14:paraId="67C39AFF" w14:textId="77777777" w:rsidR="005867C2" w:rsidRDefault="005867C2" w:rsidP="00CB75E6">
      <w:pPr>
        <w:spacing w:after="0" w:line="240" w:lineRule="auto"/>
        <w:contextualSpacing/>
      </w:pPr>
      <w:r>
        <w:t xml:space="preserve">Group Discussion: </w:t>
      </w:r>
    </w:p>
    <w:p w14:paraId="766A99ED" w14:textId="479C9328" w:rsidR="00CB75E6" w:rsidRPr="00CB75E6" w:rsidRDefault="005867C2" w:rsidP="00CB75E6">
      <w:pPr>
        <w:spacing w:after="0" w:line="240" w:lineRule="auto"/>
        <w:contextualSpacing/>
      </w:pPr>
      <w:r>
        <w:t>“</w:t>
      </w:r>
      <w:r w:rsidR="00CB75E6" w:rsidRPr="00CB75E6">
        <w:t>Warm Data</w:t>
      </w:r>
      <w:r>
        <w:t>” by</w:t>
      </w:r>
      <w:r w:rsidR="00CB75E6" w:rsidRPr="00CB75E6">
        <w:t xml:space="preserve"> Nora Buteson</w:t>
      </w:r>
    </w:p>
    <w:p w14:paraId="72A01FAB" w14:textId="77777777" w:rsidR="00CB75E6" w:rsidRPr="00CB75E6" w:rsidRDefault="00CB75E6" w:rsidP="005867C2">
      <w:pPr>
        <w:pStyle w:val="ListParagraph"/>
        <w:numPr>
          <w:ilvl w:val="0"/>
          <w:numId w:val="2"/>
        </w:numPr>
        <w:spacing w:after="0" w:line="240" w:lineRule="auto"/>
      </w:pPr>
      <w:r w:rsidRPr="00CB75E6">
        <w:t xml:space="preserve">When we pick a “reason” and try to improve an area, yet it doesn’t work in an area. Through this we lost our sense of community. </w:t>
      </w:r>
      <w:proofErr w:type="gramStart"/>
      <w:r w:rsidRPr="00CB75E6">
        <w:t>Is</w:t>
      </w:r>
      <w:proofErr w:type="gramEnd"/>
      <w:r w:rsidRPr="00CB75E6">
        <w:t xml:space="preserve"> also how forests </w:t>
      </w:r>
      <w:proofErr w:type="gramStart"/>
      <w:r w:rsidRPr="00CB75E6">
        <w:t>works</w:t>
      </w:r>
      <w:proofErr w:type="gramEnd"/>
      <w:r w:rsidRPr="00CB75E6">
        <w:t>. Moving together, interconnectedness. We discount warm data.</w:t>
      </w:r>
    </w:p>
    <w:p w14:paraId="03EBC5A8" w14:textId="77777777" w:rsidR="00CB75E6" w:rsidRPr="00CB75E6" w:rsidRDefault="00CB75E6" w:rsidP="00CB75E6">
      <w:pPr>
        <w:spacing w:after="0" w:line="240" w:lineRule="auto"/>
        <w:contextualSpacing/>
      </w:pPr>
    </w:p>
    <w:p w14:paraId="070A6C1E" w14:textId="77777777" w:rsidR="00CB75E6" w:rsidRPr="00CB75E6" w:rsidRDefault="00CB75E6" w:rsidP="005867C2">
      <w:pPr>
        <w:pStyle w:val="ListParagraph"/>
        <w:numPr>
          <w:ilvl w:val="0"/>
          <w:numId w:val="2"/>
        </w:numPr>
        <w:spacing w:after="0" w:line="240" w:lineRule="auto"/>
      </w:pPr>
      <w:r w:rsidRPr="00CB75E6">
        <w:t>Group discussion ranged from emotions, trying to understand, seeing similarities to our current system and reactions.</w:t>
      </w:r>
    </w:p>
    <w:p w14:paraId="35E26336" w14:textId="77777777" w:rsidR="00CB75E6" w:rsidRPr="00CB75E6" w:rsidRDefault="00CB75E6" w:rsidP="00CB75E6">
      <w:pPr>
        <w:spacing w:after="0" w:line="240" w:lineRule="auto"/>
        <w:contextualSpacing/>
      </w:pPr>
    </w:p>
    <w:p w14:paraId="4904DDD1" w14:textId="77777777" w:rsidR="00CB75E6" w:rsidRPr="00CB75E6" w:rsidRDefault="00CB75E6" w:rsidP="00CB75E6">
      <w:pPr>
        <w:spacing w:after="0" w:line="240" w:lineRule="auto"/>
        <w:contextualSpacing/>
        <w:rPr>
          <w:b/>
          <w:bCs/>
        </w:rPr>
      </w:pPr>
      <w:r w:rsidRPr="00CB75E6">
        <w:rPr>
          <w:b/>
          <w:bCs/>
        </w:rPr>
        <w:t>Systems Change</w:t>
      </w:r>
    </w:p>
    <w:p w14:paraId="5ABE748A" w14:textId="77777777" w:rsidR="00CB75E6" w:rsidRPr="00CB75E6" w:rsidRDefault="00CB75E6" w:rsidP="00CB75E6">
      <w:pPr>
        <w:spacing w:after="0" w:line="240" w:lineRule="auto"/>
        <w:contextualSpacing/>
      </w:pPr>
      <w:r w:rsidRPr="00CB75E6">
        <w:t xml:space="preserve">We try to change one element and </w:t>
      </w:r>
      <w:proofErr w:type="gramStart"/>
      <w:r w:rsidRPr="00CB75E6">
        <w:t>often  that</w:t>
      </w:r>
      <w:proofErr w:type="gramEnd"/>
      <w:r w:rsidRPr="00CB75E6">
        <w:t xml:space="preserve"> doesn’t work. “</w:t>
      </w:r>
      <w:proofErr w:type="gramStart"/>
      <w:r w:rsidRPr="00CB75E6">
        <w:t>swap</w:t>
      </w:r>
      <w:proofErr w:type="gramEnd"/>
      <w:r w:rsidRPr="00CB75E6">
        <w:t xml:space="preserve"> out people </w:t>
      </w:r>
      <w:proofErr w:type="gramStart"/>
      <w:r w:rsidRPr="00CB75E6">
        <w:t>“ and</w:t>
      </w:r>
      <w:proofErr w:type="gramEnd"/>
      <w:r w:rsidRPr="00CB75E6">
        <w:t xml:space="preserve"> system still doesn’t work. Swapping out bad apples…yet system still doesn’t work.</w:t>
      </w:r>
    </w:p>
    <w:p w14:paraId="5789B543" w14:textId="77777777" w:rsidR="00CB75E6" w:rsidRPr="00CB75E6" w:rsidRDefault="00CB75E6" w:rsidP="00CB75E6">
      <w:pPr>
        <w:spacing w:after="0" w:line="240" w:lineRule="auto"/>
        <w:contextualSpacing/>
      </w:pPr>
    </w:p>
    <w:p w14:paraId="58FBB117" w14:textId="77777777" w:rsidR="00CB75E6" w:rsidRPr="00CB75E6" w:rsidRDefault="00CB75E6" w:rsidP="00CB75E6">
      <w:pPr>
        <w:spacing w:after="0" w:line="240" w:lineRule="auto"/>
        <w:contextualSpacing/>
        <w:rPr>
          <w:b/>
          <w:bCs/>
        </w:rPr>
      </w:pPr>
      <w:r w:rsidRPr="00CB75E6">
        <w:rPr>
          <w:b/>
          <w:bCs/>
        </w:rPr>
        <w:t>Systems are not sums of their parts. It’s determined of how we work together!</w:t>
      </w:r>
    </w:p>
    <w:p w14:paraId="4AC5B2D2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Example, this is the group I get to work with, how can I get my work done with this group? It’s about our interconnectedness!</w:t>
      </w:r>
    </w:p>
    <w:p w14:paraId="1D69F89C" w14:textId="77777777" w:rsidR="00CB75E6" w:rsidRPr="00CB75E6" w:rsidRDefault="00CB75E6" w:rsidP="00CB75E6">
      <w:pPr>
        <w:spacing w:after="0" w:line="240" w:lineRule="auto"/>
        <w:contextualSpacing/>
      </w:pPr>
    </w:p>
    <w:p w14:paraId="057335BE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What are better ways to change the system?</w:t>
      </w:r>
    </w:p>
    <w:p w14:paraId="2FE16EED" w14:textId="77777777" w:rsidR="00CB75E6" w:rsidRPr="00CB75E6" w:rsidRDefault="00CB75E6" w:rsidP="00CB75E6">
      <w:pPr>
        <w:spacing w:after="0" w:line="240" w:lineRule="auto"/>
        <w:contextualSpacing/>
      </w:pPr>
      <w:r w:rsidRPr="00CB75E6">
        <w:t xml:space="preserve">It’s about changing the paradigms in how the world works!! This is the most powerful and fastest way to change a system. It’s not blame, shift to </w:t>
      </w:r>
      <w:proofErr w:type="spellStart"/>
      <w:r w:rsidRPr="00CB75E6">
        <w:t>it’s</w:t>
      </w:r>
      <w:proofErr w:type="spellEnd"/>
      <w:r w:rsidRPr="00CB75E6">
        <w:t xml:space="preserve"> all of us together and how we can better relate to each other!!</w:t>
      </w:r>
    </w:p>
    <w:p w14:paraId="766936B6" w14:textId="77777777" w:rsidR="00CB75E6" w:rsidRPr="00CB75E6" w:rsidRDefault="00CB75E6" w:rsidP="00CB75E6">
      <w:pPr>
        <w:spacing w:after="0" w:line="240" w:lineRule="auto"/>
        <w:contextualSpacing/>
      </w:pPr>
    </w:p>
    <w:p w14:paraId="3D64E24C" w14:textId="77777777" w:rsidR="00CB75E6" w:rsidRPr="00CB75E6" w:rsidRDefault="00CB75E6" w:rsidP="00CB75E6">
      <w:pPr>
        <w:spacing w:after="0" w:line="240" w:lineRule="auto"/>
        <w:contextualSpacing/>
        <w:rPr>
          <w:b/>
          <w:bCs/>
        </w:rPr>
      </w:pPr>
      <w:r w:rsidRPr="00CB75E6">
        <w:rPr>
          <w:b/>
          <w:bCs/>
          <w:highlight w:val="yellow"/>
        </w:rPr>
        <w:t>6 Key Factors of organizational change</w:t>
      </w:r>
    </w:p>
    <w:p w14:paraId="624A52F3" w14:textId="77777777" w:rsidR="00CB75E6" w:rsidRPr="00CB75E6" w:rsidRDefault="00CB75E6" w:rsidP="00CB75E6">
      <w:pPr>
        <w:spacing w:after="0" w:line="240" w:lineRule="auto"/>
        <w:contextualSpacing/>
      </w:pPr>
      <w:r w:rsidRPr="00CB75E6">
        <w:t xml:space="preserve">1. </w:t>
      </w:r>
      <w:r w:rsidRPr="00CB75E6">
        <w:rPr>
          <w:b/>
          <w:bCs/>
        </w:rPr>
        <w:t>Believe</w:t>
      </w:r>
      <w:r w:rsidRPr="00CB75E6">
        <w:t xml:space="preserve"> in the possibility of change</w:t>
      </w:r>
    </w:p>
    <w:p w14:paraId="585D3035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2. Critical mass of individuals to hold vision and institutional memory.</w:t>
      </w:r>
    </w:p>
    <w:p w14:paraId="0A0F4BBB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3. Awareness of power dimensions and one’s spheres of influence.</w:t>
      </w:r>
    </w:p>
    <w:p w14:paraId="07D8FCAF" w14:textId="77777777" w:rsidR="00CB75E6" w:rsidRPr="00CB75E6" w:rsidRDefault="00CB75E6" w:rsidP="00CB75E6">
      <w:pPr>
        <w:spacing w:after="0" w:line="240" w:lineRule="auto"/>
        <w:contextualSpacing/>
      </w:pPr>
      <w:r w:rsidRPr="00CB75E6">
        <w:t>4. Risk taking and experimentation that can inform/support shifts in practice.</w:t>
      </w:r>
    </w:p>
    <w:p w14:paraId="0CF9D292" w14:textId="77777777" w:rsidR="005867C2" w:rsidRDefault="00CB75E6" w:rsidP="00CB75E6">
      <w:pPr>
        <w:spacing w:after="0" w:line="240" w:lineRule="auto"/>
        <w:contextualSpacing/>
      </w:pPr>
      <w:r w:rsidRPr="00CB75E6">
        <w:t xml:space="preserve">5. Foster relationships to provide support and build a sense of connectedness </w:t>
      </w:r>
    </w:p>
    <w:p w14:paraId="2A627E72" w14:textId="31510A03" w:rsidR="00CB75E6" w:rsidRPr="00CB75E6" w:rsidRDefault="00CB75E6" w:rsidP="00CB75E6">
      <w:pPr>
        <w:spacing w:after="0" w:line="240" w:lineRule="auto"/>
        <w:contextualSpacing/>
      </w:pPr>
      <w:r w:rsidRPr="00CB75E6">
        <w:t>6. Reflection for shared learning, agility to be responsive abs effectively mobilize.</w:t>
      </w:r>
    </w:p>
    <w:p w14:paraId="1F99B016" w14:textId="77777777" w:rsidR="00CB75E6" w:rsidRPr="00CB75E6" w:rsidRDefault="00CB75E6" w:rsidP="00CB75E6">
      <w:pPr>
        <w:spacing w:after="0" w:line="240" w:lineRule="auto"/>
        <w:contextualSpacing/>
      </w:pPr>
    </w:p>
    <w:p w14:paraId="6604F935" w14:textId="77777777" w:rsidR="00CB75E6" w:rsidRPr="00CB75E6" w:rsidRDefault="00CB75E6" w:rsidP="00CB75E6">
      <w:pPr>
        <w:spacing w:after="0" w:line="240" w:lineRule="auto"/>
        <w:contextualSpacing/>
        <w:rPr>
          <w:i/>
          <w:iCs/>
        </w:rPr>
      </w:pPr>
      <w:r w:rsidRPr="00CB75E6">
        <w:rPr>
          <w:i/>
          <w:iCs/>
        </w:rPr>
        <w:t xml:space="preserve">Items to keep in mind: trauma that people feel, fear </w:t>
      </w:r>
      <w:proofErr w:type="gramStart"/>
      <w:r w:rsidRPr="00CB75E6">
        <w:rPr>
          <w:i/>
          <w:iCs/>
        </w:rPr>
        <w:t>people feel</w:t>
      </w:r>
      <w:proofErr w:type="gramEnd"/>
      <w:r w:rsidRPr="00CB75E6">
        <w:rPr>
          <w:i/>
          <w:iCs/>
        </w:rPr>
        <w:t xml:space="preserve"> need to be worked on as an individual.</w:t>
      </w:r>
    </w:p>
    <w:p w14:paraId="67D94F73" w14:textId="77777777" w:rsidR="00CB75E6" w:rsidRPr="00CB75E6" w:rsidRDefault="00CB75E6" w:rsidP="00CB75E6">
      <w:pPr>
        <w:spacing w:after="0" w:line="240" w:lineRule="auto"/>
        <w:contextualSpacing/>
      </w:pPr>
    </w:p>
    <w:p w14:paraId="16C9EFE2" w14:textId="69ED4C1F" w:rsidR="00CB75E6" w:rsidRPr="00CB75E6" w:rsidRDefault="00CB75E6" w:rsidP="00CB75E6">
      <w:pPr>
        <w:spacing w:after="0" w:line="240" w:lineRule="auto"/>
        <w:contextualSpacing/>
        <w:rPr>
          <w:b/>
          <w:bCs/>
        </w:rPr>
      </w:pPr>
      <w:r w:rsidRPr="00CB75E6">
        <w:rPr>
          <w:b/>
          <w:bCs/>
        </w:rPr>
        <w:t>How is the system able to set up so everyone can thrive</w:t>
      </w:r>
      <w:r w:rsidR="005867C2">
        <w:rPr>
          <w:b/>
          <w:bCs/>
        </w:rPr>
        <w:t>?</w:t>
      </w:r>
    </w:p>
    <w:p w14:paraId="5C04634D" w14:textId="77777777" w:rsidR="00CB75E6" w:rsidRPr="00CB75E6" w:rsidRDefault="00CB75E6" w:rsidP="00CB75E6">
      <w:pPr>
        <w:spacing w:after="0" w:line="240" w:lineRule="auto"/>
        <w:contextualSpacing/>
      </w:pPr>
    </w:p>
    <w:p w14:paraId="2F6275A3" w14:textId="77777777" w:rsidR="00CB75E6" w:rsidRPr="00CB75E6" w:rsidRDefault="00CB75E6" w:rsidP="00CB75E6">
      <w:pPr>
        <w:spacing w:after="0" w:line="240" w:lineRule="auto"/>
        <w:contextualSpacing/>
      </w:pPr>
    </w:p>
    <w:p w14:paraId="75E0B64B" w14:textId="77777777" w:rsidR="00CB75E6" w:rsidRPr="00703A82" w:rsidRDefault="00CB75E6" w:rsidP="00CB75E6">
      <w:pPr>
        <w:spacing w:after="0" w:line="240" w:lineRule="auto"/>
        <w:contextualSpacing/>
      </w:pPr>
    </w:p>
    <w:sectPr w:rsidR="00CB75E6" w:rsidRPr="00703A82" w:rsidSect="00703A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63AA"/>
    <w:multiLevelType w:val="hybridMultilevel"/>
    <w:tmpl w:val="86B8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245C7"/>
    <w:multiLevelType w:val="hybridMultilevel"/>
    <w:tmpl w:val="2F9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116829">
    <w:abstractNumId w:val="1"/>
  </w:num>
  <w:num w:numId="2" w16cid:durableId="320234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20"/>
    <w:rsid w:val="003E2C29"/>
    <w:rsid w:val="00440E38"/>
    <w:rsid w:val="00535536"/>
    <w:rsid w:val="005867C2"/>
    <w:rsid w:val="00703A82"/>
    <w:rsid w:val="008D6D20"/>
    <w:rsid w:val="00942787"/>
    <w:rsid w:val="00BA532A"/>
    <w:rsid w:val="00C17F20"/>
    <w:rsid w:val="00CB75E6"/>
    <w:rsid w:val="00DF6991"/>
    <w:rsid w:val="00E6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6A00"/>
  <w15:chartTrackingRefBased/>
  <w15:docId w15:val="{18560AA8-C745-4715-AF48-E711DFEC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F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3A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36ecb8a-b131-4d08-9307-3b1b3d68c6bd}" enabled="0" method="" siteId="{e36ecb8a-b131-4d08-9307-3b1b3d68c6b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2435</Characters>
  <Application>Microsoft Office Word</Application>
  <DocSecurity>0</DocSecurity>
  <Lines>304</Lines>
  <Paragraphs>169</Paragraphs>
  <ScaleCrop>false</ScaleCrop>
  <Company>Mortenson Construction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Bergeron</dc:creator>
  <cp:keywords/>
  <dc:description/>
  <cp:lastModifiedBy>DJ Bergeron</cp:lastModifiedBy>
  <cp:revision>5</cp:revision>
  <dcterms:created xsi:type="dcterms:W3CDTF">2025-10-16T23:45:00Z</dcterms:created>
  <dcterms:modified xsi:type="dcterms:W3CDTF">2025-10-16T23:48:00Z</dcterms:modified>
</cp:coreProperties>
</file>